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900146484375" w:line="240" w:lineRule="auto"/>
        <w:ind w:left="72.9327392578125"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ELLIS HOLLOW NATURE SCHOOL </w:t>
      </w:r>
      <w:r w:rsidDel="00000000" w:rsidR="00000000" w:rsidRPr="00000000">
        <w:drawing>
          <wp:anchor allowOverlap="1" behindDoc="0" distB="19050" distT="19050" distL="19050" distR="19050" hidden="0" layoutInCell="1" locked="0" relativeHeight="0" simplePos="0">
            <wp:simplePos x="0" y="0"/>
            <wp:positionH relativeFrom="column">
              <wp:posOffset>3368400</wp:posOffset>
            </wp:positionH>
            <wp:positionV relativeFrom="paragraph">
              <wp:posOffset>-240599</wp:posOffset>
            </wp:positionV>
            <wp:extent cx="742950" cy="895350"/>
            <wp:effectExtent b="0" l="0" r="0" t="0"/>
            <wp:wrapSquare wrapText="left"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2950" cy="8953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93359375" w:line="240" w:lineRule="auto"/>
        <w:ind w:left="52.5"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Application 202</w:t>
      </w:r>
      <w:r w:rsidDel="00000000" w:rsidR="00000000" w:rsidRPr="00000000">
        <w:rPr>
          <w:b w:val="1"/>
          <w:bCs w:val="1"/>
          <w:sz w:val="28"/>
          <w:szCs w:val="28"/>
          <w:rtl w:val="0"/>
        </w:rPr>
        <w:t xml:space="preserve">6</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-202</w:t>
      </w:r>
      <w:r w:rsidDel="00000000" w:rsidR="00000000" w:rsidRPr="00000000">
        <w:rPr>
          <w:b w:val="1"/>
          <w:bCs w:val="1"/>
          <w:sz w:val="28"/>
          <w:szCs w:val="28"/>
          <w:rtl w:val="0"/>
        </w:rPr>
        <w:t xml:space="preserve">7</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p>
    <w:tbl>
      <w:tblPr>
        <w:tblStyle w:val="Table1"/>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575"/>
        <w:tblGridChange w:id="0">
          <w:tblGrid>
            <w:gridCol w:w="4755"/>
            <w:gridCol w:w="4575"/>
          </w:tblGrid>
        </w:tblGridChange>
      </w:tblGrid>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8.33282470703125" w:right="0" w:firstLine="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of application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8.33282470703125" w:right="0" w:firstLine="0"/>
              <w:jc w:val="left"/>
              <w:rPr>
                <w:sz w:val="24"/>
                <w:szCs w:val="24"/>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8.33282470703125" w:right="0" w:firstLine="0"/>
              <w:jc w:val="left"/>
              <w:rPr>
                <w:sz w:val="24"/>
                <w:szCs w:val="24"/>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8.3328247070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8.7725830078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 what school year: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33.37646484375" w:line="240" w:lineRule="auto"/>
              <w:ind w:left="87.9974365234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328.37646484375" w:line="240" w:lineRule="auto"/>
              <w:ind w:left="98.332519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of birth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396001815796" w:lineRule="auto"/>
        <w:ind w:left="60.038604736328125" w:right="495.396728515625" w:firstLine="0.85845947265625"/>
        <w:jc w:val="center"/>
        <w:rPr>
          <w:i w:val="0"/>
          <w:iCs w:val="0"/>
          <w:smallCaps w:val="0"/>
          <w:strike w:val="0"/>
          <w:color w:val="000000"/>
          <w:sz w:val="25.994998931884766"/>
          <w:szCs w:val="25.994998931884766"/>
          <w:u w:val="none"/>
          <w:shd w:fill="auto" w:val="clear"/>
          <w:vertAlign w:val="baseline"/>
        </w:rPr>
      </w:pPr>
      <w:r w:rsidDel="00000000" w:rsidR="00000000" w:rsidRPr="00000000">
        <w:rPr>
          <w:i w:val="0"/>
          <w:iCs w:val="0"/>
          <w:smallCaps w:val="0"/>
          <w:strike w:val="0"/>
          <w:color w:val="000000"/>
          <w:sz w:val="27.989999771118164"/>
          <w:szCs w:val="27.989999771118164"/>
          <w:u w:val="none"/>
          <w:shd w:fill="auto" w:val="clear"/>
          <w:vertAlign w:val="baseline"/>
          <w:rtl w:val="0"/>
        </w:rPr>
        <w:t xml:space="preserve">Tuition for 202</w:t>
      </w:r>
      <w:r w:rsidDel="00000000" w:rsidR="00000000" w:rsidRPr="00000000">
        <w:rPr>
          <w:sz w:val="27.989999771118164"/>
          <w:szCs w:val="27.989999771118164"/>
          <w:rtl w:val="0"/>
        </w:rPr>
        <w:t xml:space="preserve">6</w:t>
      </w:r>
      <w:r w:rsidDel="00000000" w:rsidR="00000000" w:rsidRPr="00000000">
        <w:rPr>
          <w:i w:val="0"/>
          <w:iCs w:val="0"/>
          <w:smallCaps w:val="0"/>
          <w:strike w:val="0"/>
          <w:color w:val="000000"/>
          <w:sz w:val="27.989999771118164"/>
          <w:szCs w:val="27.989999771118164"/>
          <w:u w:val="none"/>
          <w:shd w:fill="auto" w:val="clear"/>
          <w:vertAlign w:val="baseline"/>
          <w:rtl w:val="0"/>
        </w:rPr>
        <w:t xml:space="preserve">-202</w:t>
      </w:r>
      <w:r w:rsidDel="00000000" w:rsidR="00000000" w:rsidRPr="00000000">
        <w:rPr>
          <w:sz w:val="27.989999771118164"/>
          <w:szCs w:val="27.989999771118164"/>
          <w:rtl w:val="0"/>
        </w:rPr>
        <w:t xml:space="preserve">7</w:t>
      </w:r>
      <w:r w:rsidDel="00000000" w:rsidR="00000000" w:rsidRPr="00000000">
        <w:rPr>
          <w:sz w:val="25.994998931884766"/>
          <w:szCs w:val="25.994998931884766"/>
          <w:rtl w:val="0"/>
        </w:rPr>
        <w:t xml:space="preserve"> - t</w:t>
      </w:r>
      <w:r w:rsidDel="00000000" w:rsidR="00000000" w:rsidRPr="00000000">
        <w:rPr>
          <w:i w:val="0"/>
          <w:iCs w:val="0"/>
          <w:smallCaps w:val="0"/>
          <w:strike w:val="0"/>
          <w:color w:val="000000"/>
          <w:sz w:val="25.994998931884766"/>
          <w:szCs w:val="25.994998931884766"/>
          <w:u w:val="none"/>
          <w:shd w:fill="auto" w:val="clear"/>
          <w:vertAlign w:val="baseline"/>
          <w:rtl w:val="0"/>
        </w:rPr>
        <w:t xml:space="preserve">he sliding scale is based off of your 202</w:t>
      </w:r>
      <w:r w:rsidDel="00000000" w:rsidR="00000000" w:rsidRPr="00000000">
        <w:rPr>
          <w:sz w:val="25.994998931884766"/>
          <w:szCs w:val="25.994998931884766"/>
          <w:rtl w:val="0"/>
        </w:rPr>
        <w:t xml:space="preserve">5</w:t>
      </w:r>
      <w:r w:rsidDel="00000000" w:rsidR="00000000" w:rsidRPr="00000000">
        <w:rPr>
          <w:i w:val="0"/>
          <w:iCs w:val="0"/>
          <w:smallCaps w:val="0"/>
          <w:strike w:val="0"/>
          <w:color w:val="000000"/>
          <w:sz w:val="25.994998931884766"/>
          <w:szCs w:val="25.994998931884766"/>
          <w:u w:val="none"/>
          <w:shd w:fill="auto" w:val="clear"/>
          <w:vertAlign w:val="baseline"/>
          <w:rtl w:val="0"/>
        </w:rPr>
        <w:t xml:space="preserve"> gross (total) family income: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4326171875" w:line="272.7422904968262" w:lineRule="auto"/>
        <w:ind w:left="67.01339721679688" w:right="1043.7188720703125" w:hanging="11.434783935546875"/>
        <w:jc w:val="left"/>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*Please circle the income level you fall under in the below table</w:t>
      </w:r>
      <w:r w:rsidDel="00000000" w:rsidR="00000000" w:rsidRPr="00000000">
        <w:rPr>
          <w:i w:val="0"/>
          <w:iCs w:val="0"/>
          <w:smallCaps w:val="0"/>
          <w:strike w:val="0"/>
          <w:color w:val="000000"/>
          <w:sz w:val="24"/>
          <w:szCs w:val="24"/>
          <w:u w:val="none"/>
          <w:shd w:fill="auto" w:val="clear"/>
          <w:vertAlign w:val="baseline"/>
          <w:rtl w:val="0"/>
        </w:rPr>
        <w:t xml:space="preserve">. This is for planning purposes and will not affect your child’s enrollment in the school.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4326171875" w:line="272.7422904968262" w:lineRule="auto"/>
        <w:ind w:left="67.01339721679688" w:right="1043.7188720703125" w:hanging="11.434783935546875"/>
        <w:jc w:val="left"/>
        <w:rPr>
          <w:sz w:val="21.989999771118164"/>
          <w:szCs w:val="21.989999771118164"/>
        </w:rPr>
      </w:pPr>
      <w:r w:rsidDel="00000000" w:rsidR="00000000" w:rsidRPr="00000000">
        <w:rPr>
          <w:rtl w:val="0"/>
        </w:rPr>
      </w:r>
    </w:p>
    <w:tbl>
      <w:tblPr>
        <w:tblStyle w:val="Table2"/>
        <w:tblW w:w="81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gridCol w:w="1680"/>
        <w:gridCol w:w="1650"/>
        <w:tblGridChange w:id="0">
          <w:tblGrid>
            <w:gridCol w:w="4785"/>
            <w:gridCol w:w="1680"/>
            <w:gridCol w:w="1650"/>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18002319335938" w:right="0" w:firstLine="0"/>
              <w:jc w:val="center"/>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Family Income level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3 days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4 days </w:t>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1998901367188"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Less than $60,000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8341064453125" w:firstLine="0"/>
              <w:jc w:val="center"/>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$274</w:t>
            </w:r>
            <w:r w:rsidDel="00000000" w:rsidR="00000000" w:rsidRPr="00000000">
              <w:rPr>
                <w:i w:val="0"/>
                <w:iCs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83349609375" w:firstLine="0"/>
              <w:jc w:val="center"/>
              <w:rPr>
                <w:i w:val="0"/>
                <w:iCs w:val="0"/>
                <w:smallCaps w:val="0"/>
                <w:strike w:val="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362</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6600341796875"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from $60,000 to $120,000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834106445312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337</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8334960937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426</w:t>
            </w:r>
            <w:r w:rsidDel="00000000" w:rsidR="00000000" w:rsidRPr="00000000">
              <w:rPr>
                <w:i w:val="0"/>
                <w:iCs w:val="0"/>
                <w:smallCaps w:val="0"/>
                <w:strike w:val="0"/>
                <w:color w:val="000000"/>
                <w:sz w:val="24"/>
                <w:szCs w:val="24"/>
                <w:u w:val="none"/>
                <w:shd w:fill="auto" w:val="clear"/>
                <w:vertAlign w:val="baseline"/>
                <w:rtl w:val="0"/>
              </w:rPr>
              <w:t xml:space="preserve"> </w:t>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260009765625"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More than $120,000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8341064453125"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401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83349609375" w:firstLine="0"/>
              <w:jc w:val="center"/>
              <w:rPr>
                <w:i w:val="0"/>
                <w:iCs w:val="0"/>
                <w:smallCaps w:val="0"/>
                <w:strike w:val="0"/>
                <w:sz w:val="24"/>
                <w:szCs w:val="24"/>
                <w:u w:val="none"/>
                <w:vertAlign w:val="baseline"/>
              </w:rPr>
            </w:pPr>
            <w:r w:rsidDel="00000000" w:rsidR="00000000" w:rsidRPr="00000000">
              <w:rPr>
                <w:sz w:val="24"/>
                <w:szCs w:val="24"/>
                <w:rtl w:val="0"/>
              </w:rPr>
              <w:t xml:space="preserve">$490</w:t>
            </w: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 w:firstLine="0"/>
        <w:jc w:val="both"/>
        <w:rPr>
          <w:color w:val="ff000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 w:firstLine="0"/>
        <w:jc w:val="both"/>
        <w:rPr>
          <w:i w:val="1"/>
          <w:iCs w:val="1"/>
          <w:color w:val="222222"/>
          <w:highlight w:val="white"/>
        </w:rPr>
      </w:pPr>
      <w:r w:rsidDel="00000000" w:rsidR="00000000" w:rsidRPr="00000000">
        <w:rPr>
          <w:i w:val="1"/>
          <w:iCs w:val="1"/>
          <w:color w:val="222222"/>
          <w:highlight w:val="white"/>
          <w:rtl w:val="0"/>
        </w:rPr>
        <w:t xml:space="preserve">EHNS is a cooperative that requires parent involvement. All families are required to participate in fundraising, cleaning and promotion. Our board is made up of parents who receive some exemption in duties and a slight reduction in tuition in exchange for being on the board. Please check this box if you’d consider serving as president, vice president, treasurer, registrar or secretary.  Please indicate below if interested in a board position.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56103515625" w:line="272.7422904968262" w:lineRule="auto"/>
        <w:ind w:left="53.159637451171875" w:right="582.664794921875" w:firstLine="0"/>
        <w:jc w:val="both"/>
        <w:rPr>
          <w:sz w:val="21.989999771118164"/>
          <w:szCs w:val="21.989999771118164"/>
        </w:rPr>
      </w:pPr>
      <w:r w:rsidDel="00000000" w:rsidR="00000000" w:rsidRPr="00000000">
        <w:rPr>
          <w:i w:val="0"/>
          <w:iCs w:val="0"/>
          <w:smallCaps w:val="0"/>
          <w:strike w:val="0"/>
          <w:color w:val="000000"/>
          <w:sz w:val="24"/>
          <w:szCs w:val="24"/>
          <w:u w:val="none"/>
          <w:shd w:fill="auto" w:val="clear"/>
          <w:vertAlign w:val="baseline"/>
          <w:rtl w:val="0"/>
        </w:rPr>
        <w:t xml:space="preserve">We have limited numbers of </w:t>
      </w:r>
      <w:r w:rsidDel="00000000" w:rsidR="00000000" w:rsidRPr="00000000">
        <w:rPr>
          <w:sz w:val="24"/>
          <w:szCs w:val="24"/>
          <w:rtl w:val="0"/>
        </w:rPr>
        <w:t xml:space="preserve">3 day per week</w:t>
      </w:r>
      <w:r w:rsidDel="00000000" w:rsidR="00000000" w:rsidRPr="00000000">
        <w:rPr>
          <w:i w:val="0"/>
          <w:iCs w:val="0"/>
          <w:smallCaps w:val="0"/>
          <w:strike w:val="0"/>
          <w:color w:val="000000"/>
          <w:sz w:val="24"/>
          <w:szCs w:val="24"/>
          <w:u w:val="none"/>
          <w:shd w:fill="auto" w:val="clear"/>
          <w:vertAlign w:val="baseline"/>
          <w:rtl w:val="0"/>
        </w:rPr>
        <w:t xml:space="preserve"> time slots. If we reach the cap on our part time slots, we will offer our families their next rated choice.</w:t>
      </w:r>
      <w:r w:rsidDel="00000000" w:rsidR="00000000" w:rsidRPr="00000000">
        <w:rPr>
          <w:rtl w:val="0"/>
        </w:rPr>
      </w:r>
    </w:p>
    <w:tbl>
      <w:tblPr>
        <w:tblStyle w:val="Table3"/>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0"/>
        <w:gridCol w:w="4755"/>
        <w:tblGridChange w:id="0">
          <w:tblGrid>
            <w:gridCol w:w="5010"/>
            <w:gridCol w:w="4755"/>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5.46804428100586" w:lineRule="auto"/>
              <w:ind w:left="91.29592895507812" w:right="251.7620849609375" w:hanging="4.178009033203125"/>
              <w:jc w:val="center"/>
              <w:rPr>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Time Slots: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5.46804428100586" w:lineRule="auto"/>
              <w:ind w:left="91.0760498046875" w:right="52.325439453125" w:firstLine="0.8795166015625"/>
              <w:jc w:val="center"/>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Ordered Preference: </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Please rank your choices as “first choice,”or  “second choice</w:t>
            </w:r>
            <w:r w:rsidDel="00000000" w:rsidR="00000000" w:rsidRPr="00000000">
              <w:rPr>
                <w:sz w:val="21.989999771118164"/>
                <w:szCs w:val="21.989999771118164"/>
                <w:rtl w:val="0"/>
              </w:rPr>
              <w:t xml:space="preserve">”</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 </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0599365234375"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4-days: M T W 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62002563476562"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3-days:  T W TH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349.9200439453125" w:line="240" w:lineRule="auto"/>
              <w:ind w:left="100.01998901367188"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020141601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0" w:hRule="atLeast"/>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6200256347656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020141601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62002563476562" w:right="0" w:firstLine="0"/>
              <w:jc w:val="left"/>
              <w:rPr>
                <w:b w:val="1"/>
                <w:bCs w:val="1"/>
                <w:sz w:val="24"/>
                <w:szCs w:val="24"/>
              </w:rPr>
            </w:pPr>
            <w:r w:rsidDel="00000000" w:rsidR="00000000" w:rsidRPr="00000000">
              <w:rPr>
                <w:b w:val="1"/>
                <w:bCs w:val="1"/>
                <w:sz w:val="24"/>
                <w:szCs w:val="24"/>
                <w:rtl w:val="0"/>
              </w:rPr>
              <w:t xml:space="preserve">Parent/Guardian name 1: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62002563476562"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left="100.0201416015625" w:firstLine="0"/>
              <w:rPr>
                <w:b w:val="1"/>
                <w:bCs w:val="1"/>
                <w:sz w:val="24"/>
                <w:szCs w:val="24"/>
              </w:rPr>
            </w:pPr>
            <w:r w:rsidDel="00000000" w:rsidR="00000000" w:rsidRPr="00000000">
              <w:rPr>
                <w:b w:val="1"/>
                <w:bCs w:val="1"/>
                <w:sz w:val="24"/>
                <w:szCs w:val="24"/>
                <w:rtl w:val="0"/>
              </w:rPr>
              <w:t xml:space="preserve">Parent/Guardian name 2:</w:t>
            </w:r>
          </w:p>
          <w:p w:rsidR="00000000" w:rsidDel="00000000" w:rsidP="00000000" w:rsidRDefault="00000000" w:rsidRPr="00000000" w14:paraId="00000029">
            <w:pPr>
              <w:widowControl w:val="0"/>
              <w:spacing w:line="240" w:lineRule="auto"/>
              <w:ind w:left="100.0201416015625" w:firstLine="0"/>
              <w:rPr>
                <w:b w:val="1"/>
                <w:bCs w:val="1"/>
                <w:sz w:val="24"/>
                <w:szCs w:val="24"/>
              </w:rPr>
            </w:pPr>
            <w:r w:rsidDel="00000000" w:rsidR="00000000" w:rsidRPr="00000000">
              <w:rPr>
                <w:rtl w:val="0"/>
              </w:rPr>
            </w:r>
          </w:p>
        </w:tc>
      </w:tr>
      <w:tr>
        <w:trPr>
          <w:cantSplit w:val="0"/>
          <w:trHeight w:val="15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019989013671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Home address 1:</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01998901367188"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0201416015625" w:right="0" w:firstLine="0"/>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Home address 2: (if different)</w:t>
            </w:r>
          </w:p>
        </w:tc>
      </w:tr>
      <w:tr>
        <w:trPr>
          <w:cantSplit w:val="0"/>
          <w:trHeight w:val="15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100.01998901367188" w:firstLine="0"/>
              <w:rPr>
                <w:b w:val="1"/>
                <w:bCs w:val="1"/>
                <w:sz w:val="24"/>
                <w:szCs w:val="24"/>
              </w:rPr>
            </w:pPr>
            <w:r w:rsidDel="00000000" w:rsidR="00000000" w:rsidRPr="00000000">
              <w:rPr>
                <w:b w:val="1"/>
                <w:bCs w:val="1"/>
                <w:sz w:val="24"/>
                <w:szCs w:val="24"/>
                <w:rtl w:val="0"/>
              </w:rPr>
              <w:t xml:space="preserve">Parent/Guardian phone 1: (is this a cell?)</w:t>
            </w:r>
          </w:p>
          <w:p w:rsidR="00000000" w:rsidDel="00000000" w:rsidP="00000000" w:rsidRDefault="00000000" w:rsidRPr="00000000" w14:paraId="0000002E">
            <w:pPr>
              <w:widowControl w:val="0"/>
              <w:spacing w:line="240" w:lineRule="auto"/>
              <w:ind w:left="100.01998901367188" w:firstLine="0"/>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left="100.0201416015625" w:firstLine="0"/>
              <w:rPr>
                <w:b w:val="1"/>
                <w:bCs w:val="1"/>
                <w:sz w:val="24"/>
                <w:szCs w:val="24"/>
              </w:rPr>
            </w:pPr>
            <w:r w:rsidDel="00000000" w:rsidR="00000000" w:rsidRPr="00000000">
              <w:rPr>
                <w:b w:val="1"/>
                <w:bCs w:val="1"/>
                <w:sz w:val="24"/>
                <w:szCs w:val="24"/>
                <w:rtl w:val="0"/>
              </w:rPr>
              <w:t xml:space="preserve">Parent/Guardian phone2: (is this a cell?)</w:t>
            </w:r>
          </w:p>
          <w:p w:rsidR="00000000" w:rsidDel="00000000" w:rsidP="00000000" w:rsidRDefault="00000000" w:rsidRPr="00000000" w14:paraId="00000030">
            <w:pPr>
              <w:widowControl w:val="0"/>
              <w:spacing w:line="240" w:lineRule="auto"/>
              <w:ind w:left="100.0201416015625" w:firstLine="0"/>
              <w:rPr>
                <w:b w:val="1"/>
                <w:bCs w:val="1"/>
                <w:sz w:val="24"/>
                <w:szCs w:val="24"/>
              </w:rPr>
            </w:pPr>
            <w:r w:rsidDel="00000000" w:rsidR="00000000" w:rsidRPr="00000000">
              <w:rPr>
                <w:rtl w:val="0"/>
              </w:rPr>
            </w:r>
          </w:p>
        </w:tc>
      </w:tr>
      <w:tr>
        <w:trPr>
          <w:cantSplit w:val="0"/>
          <w:trHeight w:val="15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ind w:left="100.01998901367188" w:firstLine="0"/>
              <w:rPr>
                <w:b w:val="1"/>
                <w:bCs w:val="1"/>
                <w:sz w:val="24"/>
                <w:szCs w:val="24"/>
              </w:rPr>
            </w:pPr>
            <w:r w:rsidDel="00000000" w:rsidR="00000000" w:rsidRPr="00000000">
              <w:rPr>
                <w:b w:val="1"/>
                <w:bCs w:val="1"/>
                <w:sz w:val="24"/>
                <w:szCs w:val="24"/>
                <w:rtl w:val="0"/>
              </w:rPr>
              <w:t xml:space="preserve">E-mail address 1: </w:t>
            </w:r>
          </w:p>
          <w:p w:rsidR="00000000" w:rsidDel="00000000" w:rsidP="00000000" w:rsidRDefault="00000000" w:rsidRPr="00000000" w14:paraId="00000032">
            <w:pPr>
              <w:widowControl w:val="0"/>
              <w:spacing w:line="240" w:lineRule="auto"/>
              <w:ind w:left="100.01998901367188" w:firstLine="0"/>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00.0201416015625" w:firstLine="0"/>
              <w:rPr>
                <w:b w:val="1"/>
                <w:bCs w:val="1"/>
                <w:sz w:val="24"/>
                <w:szCs w:val="24"/>
              </w:rPr>
            </w:pPr>
            <w:r w:rsidDel="00000000" w:rsidR="00000000" w:rsidRPr="00000000">
              <w:rPr>
                <w:b w:val="1"/>
                <w:bCs w:val="1"/>
                <w:sz w:val="24"/>
                <w:szCs w:val="24"/>
                <w:rtl w:val="0"/>
              </w:rPr>
              <w:t xml:space="preserve">E-mail address 2:</w:t>
            </w:r>
          </w:p>
          <w:p w:rsidR="00000000" w:rsidDel="00000000" w:rsidP="00000000" w:rsidRDefault="00000000" w:rsidRPr="00000000" w14:paraId="00000034">
            <w:pPr>
              <w:widowControl w:val="0"/>
              <w:spacing w:line="240" w:lineRule="auto"/>
              <w:ind w:left="100.0201416015625" w:firstLine="0"/>
              <w:rPr>
                <w:b w:val="1"/>
                <w:bCs w:val="1"/>
                <w:sz w:val="24"/>
                <w:szCs w:val="24"/>
              </w:rPr>
            </w:pPr>
            <w:r w:rsidDel="00000000" w:rsidR="00000000" w:rsidRPr="00000000">
              <w:rPr>
                <w:rtl w:val="0"/>
              </w:rPr>
            </w:r>
          </w:p>
        </w:tc>
      </w:tr>
      <w:tr>
        <w:trPr>
          <w:cantSplit w:val="0"/>
          <w:trHeight w:val="1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ind w:left="100.260009765625" w:firstLine="0"/>
              <w:rPr>
                <w:b w:val="1"/>
                <w:bCs w:val="1"/>
                <w:sz w:val="24"/>
                <w:szCs w:val="24"/>
              </w:rPr>
            </w:pPr>
            <w:r w:rsidDel="00000000" w:rsidR="00000000" w:rsidRPr="00000000">
              <w:rPr>
                <w:b w:val="1"/>
                <w:bCs w:val="1"/>
                <w:sz w:val="24"/>
                <w:szCs w:val="24"/>
                <w:rtl w:val="0"/>
              </w:rPr>
              <w:t xml:space="preserve">Names and ages of siblings: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left="99.7802734375" w:firstLine="0"/>
              <w:rPr>
                <w:b w:val="1"/>
                <w:bCs w:val="1"/>
                <w:sz w:val="24"/>
                <w:szCs w:val="24"/>
              </w:rPr>
            </w:pPr>
            <w:r w:rsidDel="00000000" w:rsidR="00000000" w:rsidRPr="00000000">
              <w:rPr>
                <w:b w:val="1"/>
                <w:bCs w:val="1"/>
                <w:sz w:val="24"/>
                <w:szCs w:val="24"/>
                <w:rtl w:val="0"/>
              </w:rPr>
              <w:t xml:space="preserve">Did any attend EHNS? If yes, when?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100.260009765625" w:firstLine="0"/>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99.7802734375" w:firstLine="0"/>
              <w:jc w:val="center"/>
              <w:rPr>
                <w:b w:val="1"/>
                <w:bCs w:val="1"/>
                <w:sz w:val="24"/>
                <w:szCs w:val="24"/>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100.260009765625" w:firstLine="0"/>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99.7802734375" w:firstLine="0"/>
              <w:jc w:val="center"/>
              <w:rPr>
                <w:b w:val="1"/>
                <w:bCs w:val="1"/>
                <w:sz w:val="24"/>
                <w:szCs w:val="24"/>
              </w:rPr>
            </w:pP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left="100.260009765625" w:firstLine="0"/>
              <w:rPr>
                <w:b w:val="1"/>
                <w:bCs w:val="1"/>
                <w:sz w:val="24"/>
                <w:szCs w:val="24"/>
              </w:rPr>
            </w:pPr>
            <w:r w:rsidDel="00000000" w:rsidR="00000000" w:rsidRPr="00000000">
              <w:rPr>
                <w:b w:val="1"/>
                <w:bCs w:val="1"/>
                <w:sz w:val="24"/>
                <w:szCs w:val="24"/>
                <w:rtl w:val="0"/>
              </w:rPr>
              <w:t xml:space="preserve">Interested in a board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99.7802734375" w:firstLine="0"/>
              <w:jc w:val="center"/>
              <w:rPr>
                <w:b w:val="1"/>
                <w:bCs w:val="1"/>
                <w:sz w:val="24"/>
                <w:szCs w:val="24"/>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52.5" w:right="712.7001953125" w:firstLine="17.519989013671875"/>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email this completed </w:t>
      </w:r>
      <w:r w:rsidDel="00000000" w:rsidR="00000000" w:rsidRPr="00000000">
        <w:rPr>
          <w:b w:val="1"/>
          <w:bCs w:val="1"/>
          <w:sz w:val="24"/>
          <w:szCs w:val="24"/>
          <w:rtl w:val="0"/>
        </w:rPr>
        <w:t xml:space="preserve">form to </w:t>
      </w:r>
      <w:hyperlink r:id="rId8">
        <w:r w:rsidDel="00000000" w:rsidR="00000000" w:rsidRPr="00000000">
          <w:rPr>
            <w:b w:val="1"/>
            <w:bCs w:val="1"/>
            <w:color w:val="1155cc"/>
            <w:sz w:val="24"/>
            <w:szCs w:val="24"/>
            <w:u w:val="single"/>
            <w:rtl w:val="0"/>
          </w:rPr>
          <w:t xml:space="preserve">ellishollowns@gmail.com</w:t>
        </w:r>
      </w:hyperlink>
      <w:r w:rsidDel="00000000" w:rsidR="00000000" w:rsidRPr="00000000">
        <w:rPr>
          <w:b w:val="1"/>
          <w:bCs w:val="1"/>
          <w:sz w:val="24"/>
          <w:szCs w:val="24"/>
          <w:rtl w:val="0"/>
        </w:rPr>
        <w:t xml:space="preserve"> and pay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a $25 non-refundable application fee, payable via Venmo (@EllisHollowNS) or by check made out to the Ellis Hollow Nature School and mailed to the Ellis Hollow Nature School Registrar: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center"/>
        <w:rPr>
          <w:sz w:val="24"/>
          <w:szCs w:val="24"/>
        </w:rPr>
      </w:pPr>
      <w:r w:rsidDel="00000000" w:rsidR="00000000" w:rsidRPr="00000000">
        <w:rPr>
          <w:sz w:val="24"/>
          <w:szCs w:val="24"/>
          <w:rtl w:val="0"/>
        </w:rPr>
        <w:t xml:space="preserve">Amy Drake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center"/>
        <w:rPr>
          <w:sz w:val="24"/>
          <w:szCs w:val="24"/>
        </w:rPr>
      </w:pPr>
      <w:r w:rsidDel="00000000" w:rsidR="00000000" w:rsidRPr="00000000">
        <w:rPr>
          <w:sz w:val="24"/>
          <w:szCs w:val="24"/>
          <w:rtl w:val="0"/>
        </w:rPr>
        <w:t xml:space="preserve">6 Logans Run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center"/>
        <w:rPr>
          <w:sz w:val="24"/>
          <w:szCs w:val="24"/>
        </w:rPr>
      </w:pPr>
      <w:r w:rsidDel="00000000" w:rsidR="00000000" w:rsidRPr="00000000">
        <w:rPr>
          <w:sz w:val="24"/>
          <w:szCs w:val="24"/>
          <w:rtl w:val="0"/>
        </w:rPr>
        <w:t xml:space="preserve">Dryden, NY 13053</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center"/>
        <w:rPr>
          <w:sz w:val="24"/>
          <w:szCs w:val="24"/>
        </w:rPr>
      </w:pPr>
      <w:r w:rsidDel="00000000" w:rsidR="00000000" w:rsidRPr="00000000">
        <w:rPr>
          <w:rtl w:val="0"/>
        </w:rPr>
      </w:r>
    </w:p>
    <w:tbl>
      <w:tblPr>
        <w:tblStyle w:val="Table4"/>
        <w:tblW w:w="970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05"/>
        <w:tblGridChange w:id="0">
          <w:tblGrid>
            <w:gridCol w:w="9705"/>
          </w:tblGrid>
        </w:tblGridChange>
      </w:tblGrid>
      <w:tr>
        <w:trPr>
          <w:cantSplit w:val="0"/>
          <w:trHeight w:val="16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552703857421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share how you heard about EHNS (Search Engine, Facebook, word of mouth, etc.): </w:t>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04650115967" w:lineRule="auto"/>
        <w:ind w:left="53.040008544921875" w:right="320.6640625" w:firstLine="13.32000732421875"/>
        <w:jc w:val="both"/>
        <w:rPr>
          <w:i w:val="0"/>
          <w:iCs w:val="0"/>
          <w:smallCaps w:val="0"/>
          <w:strike w:val="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Please note that in accordance with Ellis Hollow Nature School (EHNS) Bylaws Section II.B, the Executive Committee determines which applicants shall be accepted. Before March 1st, the order of preference is: 1. Children who were enrolled in the previous year </w:t>
      </w:r>
      <w:r w:rsidDel="00000000" w:rsidR="00000000" w:rsidRPr="00000000">
        <w:rPr>
          <w:i w:val="0"/>
          <w:iCs w:val="0"/>
          <w:smallCaps w:val="0"/>
          <w:strike w:val="0"/>
          <w:color w:val="000000"/>
          <w:sz w:val="24"/>
          <w:szCs w:val="24"/>
          <w:u w:val="none"/>
          <w:shd w:fill="auto" w:val="clear"/>
          <w:vertAlign w:val="baseline"/>
          <w:rtl w:val="0"/>
        </w:rPr>
        <w:t xml:space="preserve">2. </w:t>
      </w:r>
      <w:r w:rsidDel="00000000" w:rsidR="00000000" w:rsidRPr="00000000">
        <w:rPr>
          <w:i w:val="0"/>
          <w:iCs w:val="0"/>
          <w:smallCaps w:val="0"/>
          <w:strike w:val="0"/>
          <w:color w:val="000000"/>
          <w:sz w:val="24"/>
          <w:szCs w:val="24"/>
          <w:u w:val="none"/>
          <w:shd w:fill="auto" w:val="clear"/>
          <w:vertAlign w:val="baseline"/>
          <w:rtl w:val="0"/>
        </w:rPr>
        <w:t xml:space="preserve">Children with a sibling who was or is enrolled in EHNS 3. Children without previous involvement with EHNS. Within each group, applications are ordered by the date they are received. After March 1st, acceptance decisions are made based on the order in which applications are received regardless of the above criteria. Final decisions will be made by April 1st and parents will be notified. </w:t>
      </w:r>
      <w:r w:rsidDel="00000000" w:rsidR="00000000" w:rsidRPr="00000000">
        <w:rPr>
          <w:i w:val="0"/>
          <w:iCs w:val="0"/>
          <w:smallCaps w:val="0"/>
          <w:strike w:val="0"/>
          <w:sz w:val="24"/>
          <w:szCs w:val="24"/>
          <w:u w:val="none"/>
          <w:shd w:fill="auto" w:val="clear"/>
          <w:vertAlign w:val="baseline"/>
          <w:rtl w:val="0"/>
        </w:rPr>
        <w:t xml:space="preserve">Once a child is accepted, the family has </w:t>
      </w:r>
      <w:r w:rsidDel="00000000" w:rsidR="00000000" w:rsidRPr="00000000">
        <w:rPr>
          <w:i w:val="0"/>
          <w:iCs w:val="0"/>
          <w:smallCaps w:val="0"/>
          <w:strike w:val="0"/>
          <w:sz w:val="24"/>
          <w:szCs w:val="24"/>
          <w:shd w:fill="auto" w:val="clear"/>
          <w:vertAlign w:val="baseline"/>
          <w:rtl w:val="0"/>
        </w:rPr>
        <w:t xml:space="preserve">ten days t</w:t>
      </w:r>
      <w:r w:rsidDel="00000000" w:rsidR="00000000" w:rsidRPr="00000000">
        <w:rPr>
          <w:i w:val="0"/>
          <w:iCs w:val="0"/>
          <w:smallCaps w:val="0"/>
          <w:strike w:val="0"/>
          <w:sz w:val="24"/>
          <w:szCs w:val="24"/>
          <w:u w:val="none"/>
          <w:shd w:fill="auto" w:val="clear"/>
          <w:vertAlign w:val="baseline"/>
          <w:rtl w:val="0"/>
        </w:rPr>
        <w:t xml:space="preserve">o submit a registration deposit </w:t>
      </w:r>
      <w:r w:rsidDel="00000000" w:rsidR="00000000" w:rsidRPr="00000000">
        <w:rPr>
          <w:sz w:val="24"/>
          <w:szCs w:val="24"/>
          <w:rtl w:val="0"/>
        </w:rPr>
        <w:t xml:space="preserve">and</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two</w:t>
      </w:r>
      <w:r w:rsidDel="00000000" w:rsidR="00000000" w:rsidRPr="00000000">
        <w:rPr>
          <w:i w:val="0"/>
          <w:iCs w:val="0"/>
          <w:smallCaps w:val="0"/>
          <w:strike w:val="0"/>
          <w:sz w:val="24"/>
          <w:szCs w:val="24"/>
          <w:u w:val="none"/>
          <w:shd w:fill="auto" w:val="clear"/>
          <w:vertAlign w:val="baseline"/>
          <w:rtl w:val="0"/>
        </w:rPr>
        <w:t xml:space="preserve"> month’s tuition. If no reply is received the next student on the waitlist will be offered the available spot</w:t>
      </w:r>
      <w:r w:rsidDel="00000000" w:rsidR="00000000" w:rsidRPr="00000000">
        <w:rPr>
          <w:sz w:val="24"/>
          <w:szCs w:val="24"/>
          <w:rtl w:val="0"/>
        </w:rPr>
        <w:t xml:space="preserve">.  Deposits and the first two months’ tuition are refundable until June 1st, 2026.  All payments must be received by July 1st, 2026 at the very latest.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04650115967" w:lineRule="auto"/>
        <w:ind w:left="53.040008544921875" w:right="320.6640625" w:firstLine="13.32000732421875"/>
        <w:jc w:val="both"/>
        <w:rPr>
          <w:b w:val="1"/>
          <w:bCs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04650115967" w:lineRule="auto"/>
        <w:ind w:left="53.040008544921875" w:right="320.6640625" w:firstLine="13.32000732421875"/>
        <w:jc w:val="both"/>
        <w:rPr>
          <w:color w:val="ff0000"/>
          <w:sz w:val="24"/>
          <w:szCs w:val="24"/>
        </w:rPr>
      </w:pPr>
      <w:r w:rsidDel="00000000" w:rsidR="00000000" w:rsidRPr="00000000">
        <w:rPr>
          <w:i w:val="0"/>
          <w:iCs w:val="0"/>
          <w:smallCaps w:val="0"/>
          <w:strike w:val="0"/>
          <w:sz w:val="24"/>
          <w:szCs w:val="24"/>
          <w:u w:val="none"/>
          <w:shd w:fill="auto" w:val="clear"/>
          <w:vertAlign w:val="baseline"/>
          <w:rtl w:val="0"/>
        </w:rPr>
        <w:t xml:space="preserve">The deposit will be returned upon completion of the full school year in </w:t>
      </w:r>
      <w:r w:rsidDel="00000000" w:rsidR="00000000" w:rsidRPr="00000000">
        <w:rPr>
          <w:sz w:val="24"/>
          <w:szCs w:val="24"/>
          <w:rtl w:val="0"/>
        </w:rPr>
        <w:t xml:space="preserve">June 2027</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i w:val="0"/>
          <w:iCs w:val="0"/>
          <w:smallCaps w:val="0"/>
          <w:strike w:val="0"/>
          <w:sz w:val="24"/>
          <w:szCs w:val="24"/>
          <w:shd w:fill="auto" w:val="clear"/>
          <w:vertAlign w:val="baseline"/>
          <w:rtl w:val="0"/>
        </w:rPr>
        <w:t xml:space="preserve">If your child is withdrawn from the school </w:t>
      </w:r>
      <w:r w:rsidDel="00000000" w:rsidR="00000000" w:rsidRPr="00000000">
        <w:rPr>
          <w:sz w:val="24"/>
          <w:szCs w:val="24"/>
          <w:rtl w:val="0"/>
        </w:rPr>
        <w:t xml:space="preserve">before</w:t>
      </w:r>
      <w:r w:rsidDel="00000000" w:rsidR="00000000" w:rsidRPr="00000000">
        <w:rPr>
          <w:i w:val="0"/>
          <w:iCs w:val="0"/>
          <w:smallCaps w:val="0"/>
          <w:strike w:val="0"/>
          <w:sz w:val="24"/>
          <w:szCs w:val="24"/>
          <w:shd w:fill="auto" w:val="clear"/>
          <w:vertAlign w:val="baseline"/>
          <w:rtl w:val="0"/>
        </w:rPr>
        <w:t xml:space="preserve"> the completion of the school year in June 202</w:t>
      </w:r>
      <w:r w:rsidDel="00000000" w:rsidR="00000000" w:rsidRPr="00000000">
        <w:rPr>
          <w:sz w:val="24"/>
          <w:szCs w:val="24"/>
          <w:rtl w:val="0"/>
        </w:rPr>
        <w:t xml:space="preserve">7</w:t>
      </w:r>
      <w:r w:rsidDel="00000000" w:rsidR="00000000" w:rsidRPr="00000000">
        <w:rPr>
          <w:i w:val="0"/>
          <w:iCs w:val="0"/>
          <w:smallCaps w:val="0"/>
          <w:strike w:val="0"/>
          <w:sz w:val="24"/>
          <w:szCs w:val="24"/>
          <w:shd w:fill="auto" w:val="clear"/>
          <w:vertAlign w:val="baseline"/>
          <w:rtl w:val="0"/>
        </w:rPr>
        <w:t xml:space="preserve">, you agree to continue making monthly tuition payments until such time as another student enrolls in the child’s place or until 3 months after written notice of withdrawal, whichever comes first.</w:t>
      </w:r>
      <w:r w:rsidDel="00000000" w:rsidR="00000000" w:rsidRPr="00000000">
        <w:rPr>
          <w:color w:val="ff0000"/>
          <w:sz w:val="24"/>
          <w:szCs w:val="24"/>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04650115967" w:lineRule="auto"/>
        <w:ind w:left="53.040008544921875" w:right="320.6640625" w:firstLine="13.32000732421875"/>
        <w:jc w:val="both"/>
        <w:rPr>
          <w:b w:val="1"/>
          <w:bCs w:val="1"/>
          <w:color w:val="ff0000"/>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04650115967" w:lineRule="auto"/>
        <w:ind w:left="53.040008544921875" w:right="320.6640625" w:firstLine="13.32000732421875"/>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It is the intention of the above rules to give preference to families who have previously supported EHNS. If a special case arises that is not covered fully by the above rules, the Executive Committee will make a decision regarding the application’s preference. The Executive Committee will do its best to follow the intent of the rules. However, the Executive Committee reserves the right to make its decision based on all the information available and its decision shall be final.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09765625" w:line="233.24016094207764" w:lineRule="auto"/>
        <w:ind w:left="53.220062255859375" w:right="897.431640625" w:firstLine="12.419891357421875"/>
        <w:jc w:val="both"/>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Please Note: Children must be toilet-trained and have all age-appropriate vaccinations in accordance with New York State Public Health Law §2164, as amended by Chapter 35 of the Laws of 2019, in order to attend EHNS, unless medically exempt.</w:t>
      </w:r>
    </w:p>
    <w:sectPr>
      <w:headerReference r:id="rId9" w:type="default"/>
      <w:footerReference r:id="rId10" w:type="default"/>
      <w:pgSz w:h="15840" w:w="12240" w:orient="portrait"/>
      <w:pgMar w:bottom="1552.5" w:top="1020" w:left="1387.5" w:right="10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ellishollow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037HDQBKfQEh7dXYKJEK9ifsg==">CgMxLjA4AHIhMU5zNWlQVXp1WnUzNFB3VWZyODRRLUoxMVd3Y1hPeWxj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